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3C05" w14:textId="1B444DA7" w:rsidR="008235AF" w:rsidRDefault="008235AF" w:rsidP="008235AF">
      <w:pPr>
        <w:jc w:val="center"/>
        <w:rPr>
          <w:b/>
          <w:bCs/>
          <w:sz w:val="28"/>
          <w:szCs w:val="28"/>
          <w:u w:val="single"/>
        </w:rPr>
      </w:pPr>
      <w:r w:rsidRPr="008235AF">
        <w:rPr>
          <w:b/>
          <w:bCs/>
          <w:sz w:val="28"/>
          <w:szCs w:val="28"/>
          <w:u w:val="single"/>
        </w:rPr>
        <w:t>RESOLUTION NO. 2021-1</w:t>
      </w:r>
      <w:r w:rsidR="006B4135">
        <w:rPr>
          <w:b/>
          <w:bCs/>
          <w:sz w:val="28"/>
          <w:szCs w:val="28"/>
          <w:u w:val="single"/>
        </w:rPr>
        <w:t>2</w:t>
      </w:r>
      <w:r w:rsidRPr="008235AF">
        <w:rPr>
          <w:b/>
          <w:bCs/>
          <w:sz w:val="28"/>
          <w:szCs w:val="28"/>
          <w:u w:val="single"/>
        </w:rPr>
        <w:t>-0</w:t>
      </w:r>
      <w:r w:rsidR="00407C02">
        <w:rPr>
          <w:b/>
          <w:bCs/>
          <w:sz w:val="28"/>
          <w:szCs w:val="28"/>
          <w:u w:val="single"/>
        </w:rPr>
        <w:t>2</w:t>
      </w:r>
    </w:p>
    <w:p w14:paraId="19A3F5CC" w14:textId="77777777" w:rsidR="00407C02" w:rsidRDefault="008235AF" w:rsidP="008235AF">
      <w:pPr>
        <w:ind w:firstLine="720"/>
        <w:rPr>
          <w:b/>
          <w:bCs/>
          <w:sz w:val="24"/>
          <w:szCs w:val="24"/>
        </w:rPr>
      </w:pPr>
      <w:r>
        <w:rPr>
          <w:b/>
          <w:bCs/>
          <w:sz w:val="24"/>
          <w:szCs w:val="24"/>
        </w:rPr>
        <w:t xml:space="preserve">WHEREAS, </w:t>
      </w:r>
      <w:r>
        <w:rPr>
          <w:sz w:val="24"/>
          <w:szCs w:val="24"/>
        </w:rPr>
        <w:t xml:space="preserve">the Mayor and City Council of the City of Indianola, Nebraska, finds that current </w:t>
      </w:r>
      <w:r w:rsidR="00407C02">
        <w:rPr>
          <w:sz w:val="24"/>
          <w:szCs w:val="24"/>
        </w:rPr>
        <w:t>water</w:t>
      </w:r>
      <w:r>
        <w:rPr>
          <w:sz w:val="24"/>
          <w:szCs w:val="24"/>
        </w:rPr>
        <w:t xml:space="preserve"> rates </w:t>
      </w:r>
      <w:r w:rsidR="00407C02">
        <w:rPr>
          <w:sz w:val="24"/>
          <w:szCs w:val="24"/>
        </w:rPr>
        <w:t xml:space="preserve">are insufficient to meet the debit service payments and expenses of the </w:t>
      </w:r>
      <w:proofErr w:type="gramStart"/>
      <w:r w:rsidR="00407C02">
        <w:rPr>
          <w:sz w:val="24"/>
          <w:szCs w:val="24"/>
        </w:rPr>
        <w:t>City</w:t>
      </w:r>
      <w:proofErr w:type="gramEnd"/>
      <w:r w:rsidR="00407C02">
        <w:rPr>
          <w:sz w:val="24"/>
          <w:szCs w:val="24"/>
        </w:rPr>
        <w:t xml:space="preserve"> in providing water service; </w:t>
      </w:r>
      <w:r w:rsidR="00407C02">
        <w:rPr>
          <w:b/>
          <w:bCs/>
          <w:sz w:val="24"/>
          <w:szCs w:val="24"/>
        </w:rPr>
        <w:t>AND,</w:t>
      </w:r>
    </w:p>
    <w:p w14:paraId="7A90F232" w14:textId="7924CDE9" w:rsidR="008235AF" w:rsidRDefault="008235AF" w:rsidP="008235AF">
      <w:pPr>
        <w:ind w:firstLine="720"/>
        <w:rPr>
          <w:sz w:val="24"/>
          <w:szCs w:val="24"/>
        </w:rPr>
      </w:pPr>
      <w:r>
        <w:rPr>
          <w:b/>
          <w:bCs/>
          <w:sz w:val="24"/>
          <w:szCs w:val="24"/>
        </w:rPr>
        <w:t xml:space="preserve">WHEREAS, </w:t>
      </w:r>
      <w:r>
        <w:rPr>
          <w:sz w:val="24"/>
          <w:szCs w:val="24"/>
        </w:rPr>
        <w:t>there is a need</w:t>
      </w:r>
      <w:r w:rsidR="00407C02">
        <w:rPr>
          <w:sz w:val="24"/>
          <w:szCs w:val="24"/>
        </w:rPr>
        <w:t xml:space="preserve"> for the best interest of the City of Indianola that said rates be increased to collect sufficient revenues to meet its debt service obligations and expenses.</w:t>
      </w:r>
    </w:p>
    <w:p w14:paraId="1F017F18" w14:textId="0432EE0C" w:rsidR="008235AF" w:rsidRDefault="008235AF" w:rsidP="008235AF">
      <w:pPr>
        <w:ind w:firstLine="720"/>
        <w:rPr>
          <w:sz w:val="24"/>
          <w:szCs w:val="24"/>
        </w:rPr>
      </w:pPr>
      <w:r>
        <w:rPr>
          <w:b/>
          <w:bCs/>
          <w:sz w:val="24"/>
          <w:szCs w:val="24"/>
        </w:rPr>
        <w:t xml:space="preserve">BE IT THEREFORE RESOLVED BY THE </w:t>
      </w:r>
      <w:r>
        <w:rPr>
          <w:sz w:val="24"/>
          <w:szCs w:val="24"/>
        </w:rPr>
        <w:t xml:space="preserve">Mayor and City Council of the City of Indianola that the Municipal </w:t>
      </w:r>
      <w:r w:rsidR="00407C02">
        <w:rPr>
          <w:sz w:val="24"/>
          <w:szCs w:val="24"/>
        </w:rPr>
        <w:t>water</w:t>
      </w:r>
      <w:r>
        <w:rPr>
          <w:sz w:val="24"/>
          <w:szCs w:val="24"/>
        </w:rPr>
        <w:t xml:space="preserve"> rates be and hereby are set as follows: </w:t>
      </w:r>
    </w:p>
    <w:p w14:paraId="1219D617" w14:textId="1CF25C71" w:rsidR="008235AF" w:rsidRDefault="007364CC" w:rsidP="008235AF">
      <w:pPr>
        <w:ind w:firstLine="720"/>
        <w:rPr>
          <w:b/>
          <w:bCs/>
          <w:sz w:val="24"/>
          <w:szCs w:val="24"/>
          <w:u w:val="single"/>
        </w:rPr>
      </w:pPr>
      <w:r>
        <w:rPr>
          <w:b/>
          <w:bCs/>
          <w:sz w:val="24"/>
          <w:szCs w:val="24"/>
          <w:u w:val="single"/>
        </w:rPr>
        <w:t>Water</w:t>
      </w:r>
      <w:r w:rsidR="008235AF">
        <w:rPr>
          <w:b/>
          <w:bCs/>
          <w:sz w:val="24"/>
          <w:szCs w:val="24"/>
          <w:u w:val="single"/>
        </w:rPr>
        <w:t xml:space="preserve"> Usage Rates: </w:t>
      </w:r>
    </w:p>
    <w:p w14:paraId="64A09FE3" w14:textId="3216DE8B" w:rsidR="008235AF" w:rsidRDefault="008235AF" w:rsidP="008235AF">
      <w:pPr>
        <w:ind w:firstLine="720"/>
        <w:rPr>
          <w:sz w:val="24"/>
          <w:szCs w:val="24"/>
        </w:rPr>
      </w:pPr>
      <w:r>
        <w:rPr>
          <w:b/>
          <w:bCs/>
          <w:sz w:val="24"/>
          <w:szCs w:val="24"/>
        </w:rPr>
        <w:t>$1.</w:t>
      </w:r>
      <w:r w:rsidR="009C1340">
        <w:rPr>
          <w:b/>
          <w:bCs/>
          <w:sz w:val="24"/>
          <w:szCs w:val="24"/>
        </w:rPr>
        <w:t>50</w:t>
      </w:r>
      <w:r>
        <w:rPr>
          <w:b/>
          <w:bCs/>
          <w:sz w:val="24"/>
          <w:szCs w:val="24"/>
        </w:rPr>
        <w:t xml:space="preserve"> </w:t>
      </w:r>
      <w:r>
        <w:rPr>
          <w:sz w:val="24"/>
          <w:szCs w:val="24"/>
        </w:rPr>
        <w:t xml:space="preserve">per each </w:t>
      </w:r>
      <w:r>
        <w:rPr>
          <w:b/>
          <w:bCs/>
          <w:sz w:val="24"/>
          <w:szCs w:val="24"/>
        </w:rPr>
        <w:t xml:space="preserve">1,000 gallons </w:t>
      </w:r>
      <w:r>
        <w:rPr>
          <w:sz w:val="24"/>
          <w:szCs w:val="24"/>
        </w:rPr>
        <w:t>used, or any part thereof.</w:t>
      </w:r>
    </w:p>
    <w:p w14:paraId="5ADE10F2" w14:textId="7490FB26" w:rsidR="008235AF" w:rsidRDefault="008235AF" w:rsidP="008235AF">
      <w:pPr>
        <w:ind w:firstLine="720"/>
        <w:rPr>
          <w:b/>
          <w:bCs/>
          <w:sz w:val="24"/>
          <w:szCs w:val="24"/>
          <w:u w:val="single"/>
        </w:rPr>
      </w:pPr>
      <w:r>
        <w:rPr>
          <w:b/>
          <w:bCs/>
          <w:sz w:val="24"/>
          <w:szCs w:val="24"/>
          <w:u w:val="single"/>
        </w:rPr>
        <w:t xml:space="preserve"> Service Charges:</w:t>
      </w:r>
    </w:p>
    <w:p w14:paraId="78FFE01B" w14:textId="66618F13" w:rsidR="008235AF" w:rsidRDefault="008235AF" w:rsidP="008235AF">
      <w:pPr>
        <w:ind w:firstLine="720"/>
        <w:rPr>
          <w:sz w:val="24"/>
          <w:szCs w:val="24"/>
        </w:rPr>
      </w:pPr>
      <w:r>
        <w:rPr>
          <w:sz w:val="24"/>
          <w:szCs w:val="24"/>
        </w:rPr>
        <w:t xml:space="preserve">Each meter shall constitute a separate </w:t>
      </w:r>
      <w:r w:rsidR="00AC0A65">
        <w:rPr>
          <w:sz w:val="24"/>
          <w:szCs w:val="24"/>
        </w:rPr>
        <w:t>water</w:t>
      </w:r>
      <w:r>
        <w:rPr>
          <w:sz w:val="24"/>
          <w:szCs w:val="24"/>
        </w:rPr>
        <w:t xml:space="preserve"> account, and shall be charged a monthly service charge of </w:t>
      </w:r>
      <w:r>
        <w:rPr>
          <w:b/>
          <w:bCs/>
          <w:sz w:val="24"/>
          <w:szCs w:val="24"/>
        </w:rPr>
        <w:t>$</w:t>
      </w:r>
      <w:r w:rsidR="009C1340">
        <w:rPr>
          <w:b/>
          <w:bCs/>
          <w:sz w:val="24"/>
          <w:szCs w:val="24"/>
        </w:rPr>
        <w:t>33</w:t>
      </w:r>
      <w:r>
        <w:rPr>
          <w:b/>
          <w:bCs/>
          <w:sz w:val="24"/>
          <w:szCs w:val="24"/>
        </w:rPr>
        <w:t xml:space="preserve">.00 </w:t>
      </w:r>
      <w:r>
        <w:rPr>
          <w:sz w:val="24"/>
          <w:szCs w:val="24"/>
        </w:rPr>
        <w:t xml:space="preserve">in addition </w:t>
      </w:r>
      <w:r w:rsidR="00166FAB">
        <w:rPr>
          <w:sz w:val="24"/>
          <w:szCs w:val="24"/>
        </w:rPr>
        <w:t xml:space="preserve">to the </w:t>
      </w:r>
      <w:r w:rsidR="009C1340">
        <w:rPr>
          <w:sz w:val="24"/>
          <w:szCs w:val="24"/>
        </w:rPr>
        <w:t>water</w:t>
      </w:r>
      <w:r w:rsidR="00166FAB">
        <w:rPr>
          <w:sz w:val="24"/>
          <w:szCs w:val="24"/>
        </w:rPr>
        <w:t xml:space="preserve"> usage charges. </w:t>
      </w:r>
      <w:r w:rsidR="009C1340">
        <w:rPr>
          <w:sz w:val="24"/>
          <w:szCs w:val="24"/>
        </w:rPr>
        <w:t xml:space="preserve">Consumers with multiple meters may request in writing that a meter be disabled and deactivated by the </w:t>
      </w:r>
      <w:proofErr w:type="gramStart"/>
      <w:r w:rsidR="009C1340">
        <w:rPr>
          <w:sz w:val="24"/>
          <w:szCs w:val="24"/>
        </w:rPr>
        <w:t>City</w:t>
      </w:r>
      <w:proofErr w:type="gramEnd"/>
      <w:r w:rsidR="009C1340">
        <w:rPr>
          <w:sz w:val="24"/>
          <w:szCs w:val="24"/>
        </w:rPr>
        <w:t>. While a meter is deactivated and disabled it will not accrue a monthly service charge.</w:t>
      </w:r>
    </w:p>
    <w:p w14:paraId="45C0B49B" w14:textId="4BCFD1ED" w:rsidR="009C1340" w:rsidRPr="009C1340" w:rsidRDefault="009C1340" w:rsidP="006120C4">
      <w:pPr>
        <w:spacing w:after="0" w:line="240" w:lineRule="auto"/>
        <w:ind w:firstLine="720"/>
        <w:rPr>
          <w:sz w:val="24"/>
          <w:szCs w:val="24"/>
        </w:rPr>
      </w:pPr>
      <w:r>
        <w:rPr>
          <w:b/>
          <w:bCs/>
          <w:sz w:val="24"/>
          <w:szCs w:val="24"/>
          <w:u w:val="single"/>
        </w:rPr>
        <w:t>Reconnect Fee:</w:t>
      </w:r>
    </w:p>
    <w:p w14:paraId="4DAC58E2" w14:textId="7A567302" w:rsidR="00EC0808" w:rsidRDefault="009C1340" w:rsidP="006120C4">
      <w:pPr>
        <w:spacing w:after="0" w:line="240" w:lineRule="auto"/>
        <w:ind w:firstLine="720"/>
        <w:rPr>
          <w:sz w:val="24"/>
          <w:szCs w:val="24"/>
        </w:rPr>
      </w:pPr>
      <w:r>
        <w:rPr>
          <w:sz w:val="24"/>
          <w:szCs w:val="24"/>
        </w:rPr>
        <w:t xml:space="preserve">Any account disconnected for nonpayment of water charges shall be required to pay a reconnection charge of </w:t>
      </w:r>
      <w:r w:rsidRPr="009C1340">
        <w:rPr>
          <w:b/>
          <w:bCs/>
          <w:sz w:val="24"/>
          <w:szCs w:val="24"/>
        </w:rPr>
        <w:t>$</w:t>
      </w:r>
      <w:r w:rsidR="00BD3A13">
        <w:rPr>
          <w:b/>
          <w:bCs/>
          <w:sz w:val="24"/>
          <w:szCs w:val="24"/>
        </w:rPr>
        <w:t>50</w:t>
      </w:r>
      <w:r w:rsidRPr="009C1340">
        <w:rPr>
          <w:b/>
          <w:bCs/>
          <w:sz w:val="24"/>
          <w:szCs w:val="24"/>
        </w:rPr>
        <w:t>.00</w:t>
      </w:r>
      <w:r>
        <w:rPr>
          <w:b/>
          <w:bCs/>
          <w:sz w:val="24"/>
          <w:szCs w:val="24"/>
        </w:rPr>
        <w:t xml:space="preserve"> </w:t>
      </w:r>
      <w:r>
        <w:rPr>
          <w:sz w:val="24"/>
          <w:szCs w:val="24"/>
        </w:rPr>
        <w:t xml:space="preserve">in addition to all unpaid water charges, service charges, late fees, and sales tax before the service will be reconnected. IF service is requested outside normal business hours the reconnection fee will be </w:t>
      </w:r>
      <w:r>
        <w:rPr>
          <w:b/>
          <w:bCs/>
          <w:sz w:val="24"/>
          <w:szCs w:val="24"/>
        </w:rPr>
        <w:t>$</w:t>
      </w:r>
      <w:r w:rsidR="00BD3A13">
        <w:rPr>
          <w:b/>
          <w:bCs/>
          <w:sz w:val="24"/>
          <w:szCs w:val="24"/>
        </w:rPr>
        <w:t>75</w:t>
      </w:r>
      <w:r>
        <w:rPr>
          <w:b/>
          <w:bCs/>
          <w:sz w:val="24"/>
          <w:szCs w:val="24"/>
        </w:rPr>
        <w:t xml:space="preserve">.00. </w:t>
      </w:r>
      <w:r w:rsidR="005C53B3">
        <w:rPr>
          <w:b/>
          <w:bCs/>
          <w:sz w:val="24"/>
          <w:szCs w:val="24"/>
        </w:rPr>
        <w:t xml:space="preserve"> </w:t>
      </w:r>
      <w:r w:rsidR="005C53B3">
        <w:rPr>
          <w:sz w:val="24"/>
          <w:szCs w:val="24"/>
        </w:rPr>
        <w:t xml:space="preserve">Service will not be guaranteed for reconnection on weekends, holidays, or outside normal business hours. The City Utilities Superintendent is not on call for reconnections. If the Superintendent is available after hours, reconnection may be made as courtesy to the consumer, but only after all unpaid charges and reconnect fees have been paid. </w:t>
      </w:r>
    </w:p>
    <w:p w14:paraId="61870F95" w14:textId="77777777" w:rsidR="00707C86" w:rsidRPr="005C53B3" w:rsidRDefault="00707C86" w:rsidP="006120C4">
      <w:pPr>
        <w:spacing w:after="0" w:line="240" w:lineRule="auto"/>
        <w:ind w:firstLine="720"/>
        <w:rPr>
          <w:sz w:val="24"/>
          <w:szCs w:val="24"/>
        </w:rPr>
      </w:pPr>
    </w:p>
    <w:p w14:paraId="45B7C324" w14:textId="0C1B4059" w:rsidR="006120C4" w:rsidRDefault="0042793A" w:rsidP="006120C4">
      <w:pPr>
        <w:spacing w:after="0" w:line="240" w:lineRule="auto"/>
        <w:ind w:firstLine="720"/>
        <w:rPr>
          <w:sz w:val="24"/>
          <w:szCs w:val="24"/>
        </w:rPr>
      </w:pPr>
      <w:r>
        <w:rPr>
          <w:b/>
          <w:bCs/>
          <w:sz w:val="24"/>
          <w:szCs w:val="24"/>
        </w:rPr>
        <w:t xml:space="preserve">BE IT FURTHER RESOLVED </w:t>
      </w:r>
      <w:r>
        <w:rPr>
          <w:sz w:val="24"/>
          <w:szCs w:val="24"/>
        </w:rPr>
        <w:t xml:space="preserve">that these rates are effective as of </w:t>
      </w:r>
      <w:r w:rsidR="006B4135" w:rsidRPr="006B4135">
        <w:rPr>
          <w:sz w:val="24"/>
          <w:szCs w:val="24"/>
        </w:rPr>
        <w:t>December 6</w:t>
      </w:r>
      <w:r w:rsidRPr="006B4135">
        <w:rPr>
          <w:sz w:val="24"/>
          <w:szCs w:val="24"/>
        </w:rPr>
        <w:t>, 2021</w:t>
      </w:r>
      <w:r>
        <w:rPr>
          <w:sz w:val="24"/>
          <w:szCs w:val="24"/>
        </w:rPr>
        <w:t xml:space="preserve">. The existing fees set by the City Council in </w:t>
      </w:r>
      <w:r>
        <w:rPr>
          <w:b/>
          <w:bCs/>
          <w:sz w:val="24"/>
          <w:szCs w:val="24"/>
          <w:u w:val="single"/>
        </w:rPr>
        <w:t>Resolution No. 2011-09-0</w:t>
      </w:r>
      <w:r w:rsidR="006B4135">
        <w:rPr>
          <w:b/>
          <w:bCs/>
          <w:sz w:val="24"/>
          <w:szCs w:val="24"/>
          <w:u w:val="single"/>
        </w:rPr>
        <w:t>2</w:t>
      </w:r>
      <w:r>
        <w:rPr>
          <w:b/>
          <w:bCs/>
          <w:sz w:val="24"/>
          <w:szCs w:val="24"/>
          <w:u w:val="single"/>
        </w:rPr>
        <w:t xml:space="preserve"> </w:t>
      </w:r>
      <w:r>
        <w:rPr>
          <w:sz w:val="24"/>
          <w:szCs w:val="24"/>
        </w:rPr>
        <w:t xml:space="preserve">shall remain in effect until that time. </w:t>
      </w:r>
    </w:p>
    <w:p w14:paraId="0C804730" w14:textId="156DAAB6" w:rsidR="006120C4" w:rsidRDefault="006120C4" w:rsidP="006120C4">
      <w:pPr>
        <w:spacing w:after="0" w:line="240" w:lineRule="auto"/>
        <w:ind w:firstLine="720"/>
        <w:rPr>
          <w:sz w:val="24"/>
          <w:szCs w:val="24"/>
        </w:rPr>
      </w:pPr>
      <w:r>
        <w:rPr>
          <w:b/>
          <w:bCs/>
          <w:sz w:val="24"/>
          <w:szCs w:val="24"/>
        </w:rPr>
        <w:t xml:space="preserve">BE IT FURTHER RESOLVED </w:t>
      </w:r>
      <w:proofErr w:type="gramStart"/>
      <w:r>
        <w:rPr>
          <w:sz w:val="24"/>
          <w:szCs w:val="24"/>
        </w:rPr>
        <w:t>that fees</w:t>
      </w:r>
      <w:proofErr w:type="gramEnd"/>
      <w:r>
        <w:rPr>
          <w:sz w:val="24"/>
          <w:szCs w:val="24"/>
        </w:rPr>
        <w:t xml:space="preserve"> as set forth herein shall be placed on file for public inspection in the Office of the Municipal Clerk. </w:t>
      </w:r>
    </w:p>
    <w:p w14:paraId="2B3ACAF4" w14:textId="77777777" w:rsidR="00707C86" w:rsidRDefault="00707C86" w:rsidP="006120C4">
      <w:pPr>
        <w:spacing w:after="0" w:line="240" w:lineRule="auto"/>
        <w:ind w:firstLine="720"/>
        <w:rPr>
          <w:sz w:val="24"/>
          <w:szCs w:val="24"/>
        </w:rPr>
      </w:pPr>
    </w:p>
    <w:p w14:paraId="7951AD6A" w14:textId="28ED3E1C" w:rsidR="006120C4" w:rsidRDefault="006120C4" w:rsidP="006120C4">
      <w:pPr>
        <w:ind w:firstLine="720"/>
        <w:rPr>
          <w:b/>
          <w:bCs/>
          <w:sz w:val="24"/>
          <w:szCs w:val="24"/>
        </w:rPr>
      </w:pPr>
      <w:r>
        <w:rPr>
          <w:b/>
          <w:bCs/>
          <w:sz w:val="24"/>
          <w:szCs w:val="24"/>
        </w:rPr>
        <w:t>PASSED AND APPROVED THIS 6</w:t>
      </w:r>
      <w:r w:rsidRPr="006120C4">
        <w:rPr>
          <w:b/>
          <w:bCs/>
          <w:sz w:val="24"/>
          <w:szCs w:val="24"/>
          <w:vertAlign w:val="superscript"/>
        </w:rPr>
        <w:t>TH</w:t>
      </w:r>
      <w:r>
        <w:rPr>
          <w:b/>
          <w:bCs/>
          <w:sz w:val="24"/>
          <w:szCs w:val="24"/>
        </w:rPr>
        <w:t xml:space="preserve"> DAY OF DECEMBER, 2021.</w:t>
      </w:r>
    </w:p>
    <w:p w14:paraId="30748221" w14:textId="00B0EA2F" w:rsidR="006120C4" w:rsidRDefault="006120C4" w:rsidP="006120C4">
      <w:pPr>
        <w:ind w:firstLine="720"/>
        <w:rPr>
          <w:b/>
          <w:bCs/>
          <w:sz w:val="24"/>
          <w:szCs w:val="24"/>
        </w:rPr>
      </w:pPr>
    </w:p>
    <w:p w14:paraId="1E14B769" w14:textId="420CCD64" w:rsidR="006120C4" w:rsidRDefault="006120C4" w:rsidP="006120C4">
      <w:pPr>
        <w:spacing w:after="0" w:line="240" w:lineRule="auto"/>
        <w:ind w:firstLine="720"/>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______________________________</w:t>
      </w:r>
    </w:p>
    <w:p w14:paraId="00305B4F" w14:textId="5418ED1E" w:rsidR="006120C4" w:rsidRDefault="006120C4" w:rsidP="006120C4">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Travis </w:t>
      </w:r>
      <w:proofErr w:type="spellStart"/>
      <w:r>
        <w:rPr>
          <w:sz w:val="24"/>
          <w:szCs w:val="24"/>
        </w:rPr>
        <w:t>VanPelt</w:t>
      </w:r>
      <w:proofErr w:type="spellEnd"/>
      <w:r>
        <w:rPr>
          <w:sz w:val="24"/>
          <w:szCs w:val="24"/>
        </w:rPr>
        <w:t>, Mayor</w:t>
      </w:r>
    </w:p>
    <w:p w14:paraId="5B4D6EE4" w14:textId="0C897F57" w:rsidR="006120C4" w:rsidRDefault="006120C4" w:rsidP="006120C4">
      <w:pPr>
        <w:spacing w:after="0" w:line="240" w:lineRule="auto"/>
        <w:ind w:firstLine="720"/>
        <w:rPr>
          <w:sz w:val="24"/>
          <w:szCs w:val="24"/>
        </w:rPr>
      </w:pPr>
      <w:r>
        <w:rPr>
          <w:sz w:val="24"/>
          <w:szCs w:val="24"/>
        </w:rPr>
        <w:t>ATTEST: __________________________</w:t>
      </w:r>
    </w:p>
    <w:p w14:paraId="11E6EB06" w14:textId="7B91BE7E" w:rsidR="006120C4" w:rsidRPr="006120C4" w:rsidRDefault="006120C4" w:rsidP="006120C4">
      <w:pPr>
        <w:spacing w:after="0" w:line="240" w:lineRule="auto"/>
        <w:ind w:firstLine="720"/>
        <w:rPr>
          <w:sz w:val="24"/>
          <w:szCs w:val="24"/>
        </w:rPr>
      </w:pPr>
      <w:r>
        <w:rPr>
          <w:sz w:val="24"/>
          <w:szCs w:val="24"/>
        </w:rPr>
        <w:t xml:space="preserve">               Stephanie Blau, City Clerk</w:t>
      </w:r>
    </w:p>
    <w:sectPr w:rsidR="006120C4" w:rsidRPr="0061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AF"/>
    <w:rsid w:val="00166FAB"/>
    <w:rsid w:val="003B4028"/>
    <w:rsid w:val="00407C02"/>
    <w:rsid w:val="0042793A"/>
    <w:rsid w:val="005C53B3"/>
    <w:rsid w:val="006120C4"/>
    <w:rsid w:val="006B4135"/>
    <w:rsid w:val="00707C86"/>
    <w:rsid w:val="007364CC"/>
    <w:rsid w:val="007A77BB"/>
    <w:rsid w:val="008235AF"/>
    <w:rsid w:val="009C1340"/>
    <w:rsid w:val="00A8769D"/>
    <w:rsid w:val="00AC0A65"/>
    <w:rsid w:val="00BD3A13"/>
    <w:rsid w:val="00EC0808"/>
    <w:rsid w:val="00E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C765"/>
  <w15:chartTrackingRefBased/>
  <w15:docId w15:val="{8D4639B5-9279-4CF7-9838-BD4588D1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2021-11-16T21:41:00Z</cp:lastPrinted>
  <dcterms:created xsi:type="dcterms:W3CDTF">2021-11-16T21:25:00Z</dcterms:created>
  <dcterms:modified xsi:type="dcterms:W3CDTF">2021-11-29T21:47:00Z</dcterms:modified>
</cp:coreProperties>
</file>